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20E56" w14:textId="77777777" w:rsidR="00F43AD8" w:rsidRDefault="009C1B5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635CFADE" w14:textId="77777777" w:rsidR="00F43AD8" w:rsidRDefault="009C1B5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0110F9A2" w14:textId="77777777" w:rsidR="00F43AD8" w:rsidRDefault="009C1B56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SKUODO RAJONO SAVIVALDYBĖS NEKILNOJAMOJO TURTO NURAŠYMO</w:t>
      </w:r>
    </w:p>
    <w:p w14:paraId="03456D4F" w14:textId="77777777" w:rsidR="00F43AD8" w:rsidRDefault="00F43AD8">
      <w:pPr>
        <w:jc w:val="center"/>
        <w:rPr>
          <w:bCs/>
          <w:szCs w:val="24"/>
          <w:lang w:eastAsia="ja-JP"/>
        </w:rPr>
      </w:pPr>
    </w:p>
    <w:p w14:paraId="197F1EAF" w14:textId="5754E5D7" w:rsidR="00F43AD8" w:rsidRDefault="009C1B5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93411A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93411A">
        <w:rPr>
          <w:bCs/>
          <w:szCs w:val="24"/>
          <w:lang w:eastAsia="ja-JP"/>
        </w:rPr>
        <w:t>sausio</w:t>
      </w:r>
      <w:r w:rsidR="00E968C1">
        <w:rPr>
          <w:bCs/>
          <w:szCs w:val="24"/>
          <w:lang w:eastAsia="ja-JP"/>
        </w:rPr>
        <w:t xml:space="preserve"> </w:t>
      </w:r>
      <w:r w:rsidR="00F73135">
        <w:rPr>
          <w:bCs/>
          <w:szCs w:val="24"/>
          <w:lang w:eastAsia="ja-JP"/>
        </w:rPr>
        <w:t xml:space="preserve">19 </w:t>
      </w:r>
      <w:r>
        <w:rPr>
          <w:bCs/>
          <w:szCs w:val="24"/>
          <w:lang w:eastAsia="ja-JP"/>
        </w:rPr>
        <w:t>d. Nr. T10-</w:t>
      </w:r>
      <w:r w:rsidR="00F73135">
        <w:rPr>
          <w:bCs/>
          <w:szCs w:val="24"/>
          <w:lang w:eastAsia="ja-JP"/>
        </w:rPr>
        <w:t>13</w:t>
      </w:r>
    </w:p>
    <w:p w14:paraId="3CC8DA47" w14:textId="77777777" w:rsidR="00F43AD8" w:rsidRDefault="009C1B5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06AB7EA" w14:textId="77777777" w:rsidR="00F43AD8" w:rsidRDefault="00F43AD8">
      <w:pPr>
        <w:rPr>
          <w:bCs/>
          <w:szCs w:val="24"/>
          <w:lang w:eastAsia="ja-JP"/>
        </w:rPr>
      </w:pPr>
    </w:p>
    <w:p w14:paraId="191E4D33" w14:textId="77777777" w:rsidR="00F43AD8" w:rsidRDefault="009C1B56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3A84520E" w14:textId="77777777" w:rsidR="00F43AD8" w:rsidRDefault="009C1B56">
      <w:pPr>
        <w:ind w:firstLine="1247"/>
        <w:jc w:val="both"/>
        <w:rPr>
          <w:b/>
          <w:szCs w:val="24"/>
        </w:rPr>
      </w:pPr>
      <w:r>
        <w:rPr>
          <w:szCs w:val="24"/>
        </w:rPr>
        <w:t>Sprendimo projekto tikslas – pripažinti netinkamu naudoti ir nurašyti Skuodo rajono savivaldybei priklausantį, sunykusį (sunaikintą) nekilnojamąjį turtą.</w:t>
      </w:r>
    </w:p>
    <w:p w14:paraId="014CAEBB" w14:textId="77777777" w:rsidR="00F43AD8" w:rsidRDefault="00F43AD8">
      <w:pPr>
        <w:ind w:firstLine="1247"/>
        <w:jc w:val="both"/>
        <w:rPr>
          <w:b/>
          <w:szCs w:val="24"/>
        </w:rPr>
      </w:pPr>
    </w:p>
    <w:p w14:paraId="75D7EA3C" w14:textId="77777777" w:rsidR="00F43AD8" w:rsidRDefault="009C1B56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53FF737" w14:textId="7D8A377A" w:rsidR="00E968C1" w:rsidRDefault="00E968C1" w:rsidP="00681D2B">
      <w:pPr>
        <w:widowControl w:val="0"/>
        <w:ind w:firstLine="1247"/>
        <w:jc w:val="both"/>
        <w:rPr>
          <w:szCs w:val="24"/>
        </w:rPr>
      </w:pPr>
      <w:r w:rsidRPr="00E968C1">
        <w:rPr>
          <w:bCs/>
          <w:szCs w:val="24"/>
        </w:rPr>
        <w:t>Vietos savivaldos įstatymo 15 straipsnio 2 dalies 19 punkte įvardinta išimtinė savivaldybės tarybos kompetencija: savivaldybei nuosavybės teise priklausančio turto savininko funkcijų įgyvendinimas įstatymų nustatyta tvarka</w:t>
      </w:r>
      <w:r>
        <w:rPr>
          <w:bCs/>
          <w:szCs w:val="24"/>
        </w:rPr>
        <w:t xml:space="preserve">, o </w:t>
      </w:r>
      <w:r w:rsidRPr="00E968C1">
        <w:rPr>
          <w:szCs w:val="24"/>
          <w:lang w:eastAsia="lt-LT"/>
        </w:rPr>
        <w:t xml:space="preserve">63 straipsnis nurodo kad </w:t>
      </w:r>
      <w:r w:rsidRPr="00E968C1">
        <w:rPr>
          <w:szCs w:val="24"/>
        </w:rPr>
        <w:t>Konstitucijoje, įstatymuose, Vyriausybės nutarimuose ir savivaldybių tarybų sprendimuose yra nustatyta</w:t>
      </w:r>
      <w:r>
        <w:rPr>
          <w:szCs w:val="24"/>
        </w:rPr>
        <w:t xml:space="preserve"> Savivaldybių turto sandara, įgijimo būdai, šio turto valdymo, naudojimo ir disponavimo juo tvarka.</w:t>
      </w:r>
    </w:p>
    <w:p w14:paraId="4694418A" w14:textId="25FDA82C" w:rsidR="00E968C1" w:rsidRPr="00681D2B" w:rsidRDefault="00E968C1" w:rsidP="00681D2B">
      <w:pPr>
        <w:ind w:firstLine="1247"/>
        <w:jc w:val="both"/>
        <w:rPr>
          <w:szCs w:val="24"/>
        </w:rPr>
      </w:pPr>
      <w:r w:rsidRPr="00681D2B">
        <w:rPr>
          <w:color w:val="212529"/>
          <w:szCs w:val="24"/>
          <w:lang w:eastAsia="lt-LT"/>
        </w:rPr>
        <w:t xml:space="preserve">Lietuvos Respublikos valstybės ir savivaldybių turto valdymo, naudojimo ir disponavimo juo įstatymo </w:t>
      </w:r>
      <w:r w:rsidR="00156814">
        <w:rPr>
          <w:color w:val="212529"/>
          <w:szCs w:val="24"/>
          <w:lang w:eastAsia="lt-LT"/>
        </w:rPr>
        <w:t xml:space="preserve">(toliau – Įstatymo) </w:t>
      </w:r>
      <w:r w:rsidRPr="00681D2B">
        <w:rPr>
          <w:szCs w:val="24"/>
        </w:rPr>
        <w:t>8 straipsni</w:t>
      </w:r>
      <w:r w:rsidR="00237101" w:rsidRPr="00681D2B">
        <w:rPr>
          <w:szCs w:val="24"/>
        </w:rPr>
        <w:t xml:space="preserve">o 1 dalies 1 punkte nurodyta, kad savivaldybių tarybos pagal Lietuvos Respublikos vietos savivaldos įstatymą – įgyvendindamos turto savininko funkcijas </w:t>
      </w:r>
      <w:r w:rsidRPr="00681D2B">
        <w:rPr>
          <w:szCs w:val="24"/>
        </w:rPr>
        <w:t xml:space="preserve"> valdo, naudoj</w:t>
      </w:r>
      <w:r w:rsidR="00237101" w:rsidRPr="00681D2B">
        <w:rPr>
          <w:szCs w:val="24"/>
        </w:rPr>
        <w:t>a</w:t>
      </w:r>
      <w:r w:rsidRPr="00681D2B">
        <w:rPr>
          <w:szCs w:val="24"/>
        </w:rPr>
        <w:t xml:space="preserve"> ir dispon</w:t>
      </w:r>
      <w:r w:rsidR="00237101" w:rsidRPr="00681D2B">
        <w:rPr>
          <w:szCs w:val="24"/>
        </w:rPr>
        <w:t xml:space="preserve">uoja savivaldybių turtu. </w:t>
      </w:r>
      <w:r w:rsidR="00156814">
        <w:rPr>
          <w:szCs w:val="24"/>
        </w:rPr>
        <w:t xml:space="preserve">Įstatymo </w:t>
      </w:r>
      <w:r w:rsidRPr="00681D2B">
        <w:rPr>
          <w:color w:val="212529"/>
          <w:szCs w:val="24"/>
          <w:lang w:eastAsia="lt-LT"/>
        </w:rPr>
        <w:t>26 straipsnio 1 dalies 1 punkt</w:t>
      </w:r>
      <w:r w:rsidR="00237101" w:rsidRPr="00681D2B">
        <w:rPr>
          <w:color w:val="212529"/>
          <w:szCs w:val="24"/>
          <w:lang w:eastAsia="lt-LT"/>
        </w:rPr>
        <w:t xml:space="preserve">e minima, kad </w:t>
      </w:r>
      <w:r w:rsidR="00237101" w:rsidRPr="00681D2B">
        <w:rPr>
          <w:szCs w:val="24"/>
        </w:rPr>
        <w:t>savivaldybių ilgalaikis materialusis turtas pripažįstamas nereikalingu arba netinkamu (negalimu) naudoti</w:t>
      </w:r>
      <w:r w:rsidR="00156814">
        <w:rPr>
          <w:szCs w:val="24"/>
        </w:rPr>
        <w:t>,</w:t>
      </w:r>
      <w:r w:rsidR="00237101" w:rsidRPr="00681D2B">
        <w:rPr>
          <w:szCs w:val="24"/>
        </w:rPr>
        <w:t xml:space="preserve"> kai jis fiziškai nusidėvi, 4 dalyje nurodyta, kad </w:t>
      </w:r>
      <w:r w:rsidR="00156814">
        <w:rPr>
          <w:szCs w:val="24"/>
        </w:rPr>
        <w:t>s</w:t>
      </w:r>
      <w:r w:rsidRPr="00681D2B">
        <w:rPr>
          <w:szCs w:val="24"/>
        </w:rPr>
        <w:t>prendimą dėl savivaldybių turto pripažinimo nereikalingu arba netinkamu (negalimu) naudoti priima turto valdytojas</w:t>
      </w:r>
      <w:r w:rsidR="00156814">
        <w:rPr>
          <w:szCs w:val="24"/>
        </w:rPr>
        <w:t>,</w:t>
      </w:r>
      <w:r w:rsidR="00681D2B" w:rsidRPr="00681D2B">
        <w:rPr>
          <w:szCs w:val="24"/>
        </w:rPr>
        <w:t xml:space="preserve"> </w:t>
      </w:r>
      <w:r w:rsidRPr="00681D2B">
        <w:rPr>
          <w:color w:val="212529"/>
          <w:szCs w:val="24"/>
          <w:lang w:eastAsia="lt-LT"/>
        </w:rPr>
        <w:t>27 straipsnio 2 dal</w:t>
      </w:r>
      <w:r w:rsidR="00681D2B" w:rsidRPr="00681D2B">
        <w:rPr>
          <w:color w:val="212529"/>
          <w:szCs w:val="24"/>
          <w:lang w:eastAsia="lt-LT"/>
        </w:rPr>
        <w:t xml:space="preserve">yje įvardinta, kad </w:t>
      </w:r>
      <w:r w:rsidR="00156814">
        <w:rPr>
          <w:szCs w:val="24"/>
        </w:rPr>
        <w:t>j</w:t>
      </w:r>
      <w:r w:rsidR="00681D2B" w:rsidRPr="00681D2B">
        <w:rPr>
          <w:szCs w:val="24"/>
        </w:rPr>
        <w:t>eigu nereikalingo arba netinkamo (negalimo) naudoti valstybės ar savivaldybių ilgalaikio materialiojo turto negalima panaudoti</w:t>
      </w:r>
      <w:r w:rsidR="00156814">
        <w:rPr>
          <w:szCs w:val="24"/>
        </w:rPr>
        <w:t>,</w:t>
      </w:r>
      <w:r w:rsidR="00681D2B" w:rsidRPr="00681D2B">
        <w:rPr>
          <w:szCs w:val="24"/>
        </w:rPr>
        <w:t xml:space="preserve"> jis turi būti nurašomas.</w:t>
      </w:r>
    </w:p>
    <w:p w14:paraId="2C29325A" w14:textId="3F8206E5" w:rsidR="00E968C1" w:rsidRDefault="00681D2B" w:rsidP="00681D2B">
      <w:pPr>
        <w:ind w:firstLine="1247"/>
        <w:jc w:val="both"/>
        <w:rPr>
          <w:szCs w:val="24"/>
          <w:lang w:eastAsia="lt-LT"/>
        </w:rPr>
      </w:pPr>
      <w:r w:rsidRPr="00EC67D7">
        <w:rPr>
          <w:color w:val="212529"/>
          <w:szCs w:val="24"/>
          <w:lang w:eastAsia="lt-LT"/>
        </w:rPr>
        <w:t>Pripažinto nereikalingu arba netinkamu (negalimu) naudoti valstybės ir savivaldybių turto nurašymo, išardymo ir likvidavimo tvarkos aprašo</w:t>
      </w:r>
      <w:r>
        <w:rPr>
          <w:color w:val="212529"/>
          <w:szCs w:val="24"/>
          <w:lang w:eastAsia="lt-LT"/>
        </w:rPr>
        <w:t xml:space="preserve">, patvirtinto </w:t>
      </w:r>
      <w:r w:rsidRPr="00EC67D7">
        <w:rPr>
          <w:color w:val="212529"/>
          <w:szCs w:val="24"/>
          <w:lang w:eastAsia="lt-LT"/>
        </w:rPr>
        <w:t xml:space="preserve"> </w:t>
      </w:r>
      <w:r w:rsidR="00E968C1" w:rsidRPr="00EC67D7">
        <w:rPr>
          <w:color w:val="212529"/>
          <w:szCs w:val="24"/>
          <w:lang w:eastAsia="lt-LT"/>
        </w:rPr>
        <w:t>Lietuvos Respublikos Vyriausybės 2001 m. spalio 19 d. nutarimu Nr. 1250 „Dėl Pripažinto nereikalingu arba netinkamu (negalimu) naudoti valstybės ir savivaldybių turto nurašymo, išardymo ir likvidavimo tvarkos aprašo patvirtinimo</w:t>
      </w:r>
      <w:r>
        <w:rPr>
          <w:color w:val="212529"/>
          <w:szCs w:val="24"/>
          <w:lang w:eastAsia="lt-LT"/>
        </w:rPr>
        <w:t>“</w:t>
      </w:r>
      <w:r w:rsidR="00156814">
        <w:rPr>
          <w:color w:val="212529"/>
          <w:szCs w:val="24"/>
          <w:lang w:eastAsia="lt-LT"/>
        </w:rPr>
        <w:t>,</w:t>
      </w:r>
      <w:r w:rsidR="00E968C1" w:rsidRPr="00EC67D7">
        <w:rPr>
          <w:color w:val="212529"/>
          <w:szCs w:val="24"/>
          <w:lang w:eastAsia="lt-LT"/>
        </w:rPr>
        <w:t xml:space="preserve"> 13.1.1 papunk</w:t>
      </w:r>
      <w:r>
        <w:rPr>
          <w:color w:val="212529"/>
          <w:szCs w:val="24"/>
          <w:lang w:eastAsia="lt-LT"/>
        </w:rPr>
        <w:t xml:space="preserve">tyje nurodyta, kad </w:t>
      </w:r>
      <w:r w:rsidR="00156814">
        <w:rPr>
          <w:szCs w:val="24"/>
          <w:lang w:eastAsia="lt-LT"/>
        </w:rPr>
        <w:t>s</w:t>
      </w:r>
      <w:r w:rsidR="00E968C1">
        <w:rPr>
          <w:szCs w:val="24"/>
          <w:lang w:eastAsia="lt-LT"/>
        </w:rPr>
        <w:t xml:space="preserve">prendimus dėl </w:t>
      </w:r>
      <w:r>
        <w:rPr>
          <w:szCs w:val="24"/>
          <w:lang w:eastAsia="lt-LT"/>
        </w:rPr>
        <w:t xml:space="preserve">savivaldybės nekilnojamojo turto, kuris </w:t>
      </w:r>
      <w:r w:rsidR="00E968C1">
        <w:rPr>
          <w:szCs w:val="24"/>
          <w:lang w:eastAsia="lt-LT"/>
        </w:rPr>
        <w:t>pripažint</w:t>
      </w:r>
      <w:r>
        <w:rPr>
          <w:szCs w:val="24"/>
          <w:lang w:eastAsia="lt-LT"/>
        </w:rPr>
        <w:t>as</w:t>
      </w:r>
      <w:r w:rsidR="00E968C1">
        <w:rPr>
          <w:szCs w:val="24"/>
          <w:lang w:eastAsia="lt-LT"/>
        </w:rPr>
        <w:t xml:space="preserve"> nereikalingu arba netinkamu (negalimu) naudoti</w:t>
      </w:r>
      <w:r>
        <w:rPr>
          <w:szCs w:val="24"/>
          <w:lang w:eastAsia="lt-LT"/>
        </w:rPr>
        <w:t>,</w:t>
      </w:r>
      <w:r w:rsidR="00E968C1">
        <w:rPr>
          <w:szCs w:val="24"/>
          <w:lang w:eastAsia="lt-LT"/>
        </w:rPr>
        <w:t xml:space="preserve"> nurašymo priima</w:t>
      </w:r>
      <w:r>
        <w:rPr>
          <w:szCs w:val="24"/>
          <w:lang w:eastAsia="lt-LT"/>
        </w:rPr>
        <w:t xml:space="preserve"> </w:t>
      </w:r>
      <w:r w:rsidR="00E968C1">
        <w:rPr>
          <w:szCs w:val="24"/>
          <w:lang w:eastAsia="lt-LT"/>
        </w:rPr>
        <w:t>savivaldybės taryba</w:t>
      </w:r>
      <w:r>
        <w:rPr>
          <w:szCs w:val="24"/>
          <w:lang w:eastAsia="lt-LT"/>
        </w:rPr>
        <w:t>.</w:t>
      </w:r>
    </w:p>
    <w:p w14:paraId="657734EC" w14:textId="3A47AEA3" w:rsidR="00027655" w:rsidRDefault="00027655" w:rsidP="00681D2B">
      <w:pPr>
        <w:ind w:firstLine="1247"/>
        <w:jc w:val="both"/>
        <w:rPr>
          <w:szCs w:val="24"/>
          <w:lang w:eastAsia="lt-LT"/>
        </w:rPr>
      </w:pPr>
      <w:r>
        <w:rPr>
          <w:szCs w:val="24"/>
          <w:lang w:eastAsia="lt-LT"/>
        </w:rPr>
        <w:t>Sprendimo projektas parengtas atsižvelgus į Skuodo rajono savivaldybės administracijos 2025 m. gruodžio 8 d. Skuodo rajono savivaldybės turto apžiūros akt</w:t>
      </w:r>
      <w:r w:rsidR="0038370B">
        <w:rPr>
          <w:szCs w:val="24"/>
          <w:lang w:eastAsia="lt-LT"/>
        </w:rPr>
        <w:t xml:space="preserve">ą </w:t>
      </w:r>
      <w:r>
        <w:rPr>
          <w:szCs w:val="24"/>
          <w:lang w:eastAsia="lt-LT"/>
        </w:rPr>
        <w:t xml:space="preserve">Nr. SITV2-245 (pridedama).  </w:t>
      </w:r>
    </w:p>
    <w:p w14:paraId="1AB826F0" w14:textId="77777777" w:rsidR="00027655" w:rsidRDefault="00027655" w:rsidP="00681D2B">
      <w:pPr>
        <w:ind w:firstLine="1247"/>
        <w:jc w:val="both"/>
        <w:rPr>
          <w:szCs w:val="24"/>
          <w:lang w:eastAsia="lt-LT"/>
        </w:rPr>
      </w:pPr>
    </w:p>
    <w:p w14:paraId="3425DEB1" w14:textId="77777777" w:rsidR="00F43AD8" w:rsidRDefault="009C1B5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BDCF2E3" w14:textId="77777777" w:rsidR="00F43AD8" w:rsidRDefault="009C1B5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Bus nurašytas nebetinkamas naudoti,</w:t>
      </w:r>
      <w:r w:rsidRPr="007B5431">
        <w:rPr>
          <w:szCs w:val="24"/>
          <w:lang w:val="lt-LT"/>
        </w:rPr>
        <w:t xml:space="preserve"> </w:t>
      </w:r>
      <w:r>
        <w:rPr>
          <w:szCs w:val="24"/>
          <w:lang w:val="lt-LT"/>
        </w:rPr>
        <w:t>savivaldybei priklausantis turtas.</w:t>
      </w:r>
    </w:p>
    <w:p w14:paraId="565EA5FC" w14:textId="77777777" w:rsidR="00F43AD8" w:rsidRDefault="00F43AD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0812A53E" w14:textId="77777777" w:rsidR="00F43AD8" w:rsidRDefault="009C1B5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E59F631" w14:textId="7706A81F" w:rsidR="00F43AD8" w:rsidRDefault="009C1B56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Lėšos reikalingos </w:t>
      </w:r>
      <w:r w:rsidR="00256E2B">
        <w:rPr>
          <w:szCs w:val="24"/>
          <w:lang w:val="lt-LT"/>
        </w:rPr>
        <w:t xml:space="preserve">žemės sklypų kadastriniams matavimams atnaujinti </w:t>
      </w:r>
      <w:r>
        <w:rPr>
          <w:szCs w:val="24"/>
          <w:lang w:val="lt-LT"/>
        </w:rPr>
        <w:t>(</w:t>
      </w:r>
      <w:r w:rsidR="00A51FD6">
        <w:rPr>
          <w:szCs w:val="24"/>
          <w:lang w:val="lt-LT"/>
        </w:rPr>
        <w:t>700</w:t>
      </w:r>
      <w:r>
        <w:rPr>
          <w:szCs w:val="24"/>
          <w:lang w:val="lt-LT"/>
        </w:rPr>
        <w:t xml:space="preserve"> Eur).</w:t>
      </w:r>
    </w:p>
    <w:p w14:paraId="6C469841" w14:textId="77777777" w:rsidR="00F43AD8" w:rsidRDefault="00F43AD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5E3AAC50" w14:textId="77777777" w:rsidR="00A51FD6" w:rsidRDefault="00A51FD6" w:rsidP="00A51FD6">
      <w:pPr>
        <w:ind w:firstLine="1247"/>
        <w:rPr>
          <w:b/>
          <w:szCs w:val="24"/>
        </w:rPr>
      </w:pPr>
      <w:r>
        <w:rPr>
          <w:b/>
          <w:szCs w:val="24"/>
        </w:rPr>
        <w:t>5. Sprendimo projekto autorius ir (ar) autorių grupė.</w:t>
      </w:r>
    </w:p>
    <w:p w14:paraId="0BF15FCB" w14:textId="77777777" w:rsidR="00A51FD6" w:rsidRDefault="00A51FD6" w:rsidP="00A51FD6">
      <w:pPr>
        <w:ind w:firstLine="1247"/>
        <w:jc w:val="both"/>
        <w:rPr>
          <w:bCs/>
          <w:szCs w:val="24"/>
        </w:rPr>
      </w:pPr>
      <w:r>
        <w:rPr>
          <w:bCs/>
          <w:szCs w:val="24"/>
        </w:rPr>
        <w:t>Pranešėjas</w:t>
      </w:r>
      <w:r>
        <w:rPr>
          <w:b/>
          <w:szCs w:val="24"/>
        </w:rPr>
        <w:t xml:space="preserve"> – </w:t>
      </w:r>
      <w:r>
        <w:rPr>
          <w:bCs/>
          <w:szCs w:val="24"/>
        </w:rPr>
        <w:t>Statybos</w:t>
      </w:r>
      <w:r>
        <w:rPr>
          <w:szCs w:val="24"/>
        </w:rPr>
        <w:t>, investicijų ir turto valdymo skyriaus vedėjas Vygintas Pitrėnas.</w:t>
      </w:r>
    </w:p>
    <w:p w14:paraId="45F4A359" w14:textId="77777777" w:rsidR="00A51FD6" w:rsidRDefault="00A51FD6" w:rsidP="00A51FD6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Jolanta Juškienė.</w:t>
      </w:r>
    </w:p>
    <w:p w14:paraId="2926282B" w14:textId="77777777" w:rsidR="00F43AD8" w:rsidRPr="00027655" w:rsidRDefault="00F43AD8" w:rsidP="00A51FD6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lang w:val="lt-LT"/>
        </w:rPr>
      </w:pPr>
    </w:p>
    <w:sectPr w:rsidR="00F43AD8" w:rsidRPr="00027655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2DEDC" w14:textId="77777777" w:rsidR="00D8457F" w:rsidRDefault="00D8457F">
      <w:r>
        <w:separator/>
      </w:r>
    </w:p>
  </w:endnote>
  <w:endnote w:type="continuationSeparator" w:id="0">
    <w:p w14:paraId="6F5962A6" w14:textId="77777777" w:rsidR="00D8457F" w:rsidRDefault="00D8457F">
      <w:r>
        <w:continuationSeparator/>
      </w:r>
    </w:p>
  </w:endnote>
  <w:endnote w:type="continuationNotice" w:id="1">
    <w:p w14:paraId="1C82E364" w14:textId="77777777" w:rsidR="00D8457F" w:rsidRDefault="00D84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8B41C" w14:textId="77777777" w:rsidR="00D8457F" w:rsidRDefault="00D8457F">
      <w:r>
        <w:separator/>
      </w:r>
    </w:p>
  </w:footnote>
  <w:footnote w:type="continuationSeparator" w:id="0">
    <w:p w14:paraId="7BF51D2A" w14:textId="77777777" w:rsidR="00D8457F" w:rsidRDefault="00D8457F">
      <w:r>
        <w:continuationSeparator/>
      </w:r>
    </w:p>
  </w:footnote>
  <w:footnote w:type="continuationNotice" w:id="1">
    <w:p w14:paraId="3AF4667B" w14:textId="77777777" w:rsidR="00D8457F" w:rsidRDefault="00D845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215906EC" w14:textId="77777777" w:rsidR="00F43AD8" w:rsidRDefault="009C1B5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B3DB5" w14:textId="77777777" w:rsidR="00F43AD8" w:rsidRDefault="00F43AD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DC69D" w14:textId="77777777" w:rsidR="00F43AD8" w:rsidRDefault="00F43AD8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414FE"/>
    <w:multiLevelType w:val="hybridMultilevel"/>
    <w:tmpl w:val="EF12221A"/>
    <w:lvl w:ilvl="0" w:tplc="9D1CCAF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1AC8F496">
      <w:start w:val="1"/>
      <w:numFmt w:val="lowerLetter"/>
      <w:lvlText w:val="%2."/>
      <w:lvlJc w:val="left"/>
      <w:pPr>
        <w:ind w:left="2327" w:hanging="360"/>
      </w:pPr>
    </w:lvl>
    <w:lvl w:ilvl="2" w:tplc="C13A8002">
      <w:start w:val="1"/>
      <w:numFmt w:val="lowerRoman"/>
      <w:lvlText w:val="%3."/>
      <w:lvlJc w:val="right"/>
      <w:pPr>
        <w:ind w:left="3047" w:hanging="180"/>
      </w:pPr>
    </w:lvl>
    <w:lvl w:ilvl="3" w:tplc="6B5AB8E6">
      <w:start w:val="1"/>
      <w:numFmt w:val="decimal"/>
      <w:lvlText w:val="%4."/>
      <w:lvlJc w:val="left"/>
      <w:pPr>
        <w:ind w:left="3767" w:hanging="360"/>
      </w:pPr>
    </w:lvl>
    <w:lvl w:ilvl="4" w:tplc="E6D64E4C">
      <w:start w:val="1"/>
      <w:numFmt w:val="lowerLetter"/>
      <w:lvlText w:val="%5."/>
      <w:lvlJc w:val="left"/>
      <w:pPr>
        <w:ind w:left="4487" w:hanging="360"/>
      </w:pPr>
    </w:lvl>
    <w:lvl w:ilvl="5" w:tplc="1F76594E">
      <w:start w:val="1"/>
      <w:numFmt w:val="lowerRoman"/>
      <w:lvlText w:val="%6."/>
      <w:lvlJc w:val="right"/>
      <w:pPr>
        <w:ind w:left="5207" w:hanging="180"/>
      </w:pPr>
    </w:lvl>
    <w:lvl w:ilvl="6" w:tplc="98FEEF5C">
      <w:start w:val="1"/>
      <w:numFmt w:val="decimal"/>
      <w:lvlText w:val="%7."/>
      <w:lvlJc w:val="left"/>
      <w:pPr>
        <w:ind w:left="5927" w:hanging="360"/>
      </w:pPr>
    </w:lvl>
    <w:lvl w:ilvl="7" w:tplc="21540C6C">
      <w:start w:val="1"/>
      <w:numFmt w:val="lowerLetter"/>
      <w:lvlText w:val="%8."/>
      <w:lvlJc w:val="left"/>
      <w:pPr>
        <w:ind w:left="6647" w:hanging="360"/>
      </w:pPr>
    </w:lvl>
    <w:lvl w:ilvl="8" w:tplc="E758D8FE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8ED696D"/>
    <w:multiLevelType w:val="hybridMultilevel"/>
    <w:tmpl w:val="7B340C8A"/>
    <w:lvl w:ilvl="0" w:tplc="7414AA6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CB041494">
      <w:start w:val="1"/>
      <w:numFmt w:val="lowerLetter"/>
      <w:lvlText w:val="%2."/>
      <w:lvlJc w:val="left"/>
      <w:pPr>
        <w:ind w:left="2498" w:hanging="360"/>
      </w:pPr>
    </w:lvl>
    <w:lvl w:ilvl="2" w:tplc="B90ED2EE">
      <w:start w:val="1"/>
      <w:numFmt w:val="lowerRoman"/>
      <w:lvlText w:val="%3."/>
      <w:lvlJc w:val="right"/>
      <w:pPr>
        <w:ind w:left="3218" w:hanging="180"/>
      </w:pPr>
    </w:lvl>
    <w:lvl w:ilvl="3" w:tplc="9FB08C88">
      <w:start w:val="1"/>
      <w:numFmt w:val="decimal"/>
      <w:lvlText w:val="%4."/>
      <w:lvlJc w:val="left"/>
      <w:pPr>
        <w:ind w:left="3938" w:hanging="360"/>
      </w:pPr>
    </w:lvl>
    <w:lvl w:ilvl="4" w:tplc="BCF82CB4">
      <w:start w:val="1"/>
      <w:numFmt w:val="lowerLetter"/>
      <w:lvlText w:val="%5."/>
      <w:lvlJc w:val="left"/>
      <w:pPr>
        <w:ind w:left="4658" w:hanging="360"/>
      </w:pPr>
    </w:lvl>
    <w:lvl w:ilvl="5" w:tplc="56AEE6C4">
      <w:start w:val="1"/>
      <w:numFmt w:val="lowerRoman"/>
      <w:lvlText w:val="%6."/>
      <w:lvlJc w:val="right"/>
      <w:pPr>
        <w:ind w:left="5378" w:hanging="180"/>
      </w:pPr>
    </w:lvl>
    <w:lvl w:ilvl="6" w:tplc="8624B6C6">
      <w:start w:val="1"/>
      <w:numFmt w:val="decimal"/>
      <w:lvlText w:val="%7."/>
      <w:lvlJc w:val="left"/>
      <w:pPr>
        <w:ind w:left="6098" w:hanging="360"/>
      </w:pPr>
    </w:lvl>
    <w:lvl w:ilvl="7" w:tplc="6FB4C2CE">
      <w:start w:val="1"/>
      <w:numFmt w:val="lowerLetter"/>
      <w:lvlText w:val="%8."/>
      <w:lvlJc w:val="left"/>
      <w:pPr>
        <w:ind w:left="6818" w:hanging="360"/>
      </w:pPr>
    </w:lvl>
    <w:lvl w:ilvl="8" w:tplc="FB687034">
      <w:start w:val="1"/>
      <w:numFmt w:val="lowerRoman"/>
      <w:lvlText w:val="%9."/>
      <w:lvlJc w:val="right"/>
      <w:pPr>
        <w:ind w:left="7538" w:hanging="180"/>
      </w:pPr>
    </w:lvl>
  </w:abstractNum>
  <w:num w:numId="1" w16cid:durableId="1260869554">
    <w:abstractNumId w:val="0"/>
  </w:num>
  <w:num w:numId="2" w16cid:durableId="186655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D8"/>
    <w:rsid w:val="00012092"/>
    <w:rsid w:val="00027655"/>
    <w:rsid w:val="000A5F26"/>
    <w:rsid w:val="000D742C"/>
    <w:rsid w:val="000E0DFC"/>
    <w:rsid w:val="00156814"/>
    <w:rsid w:val="00176D4D"/>
    <w:rsid w:val="00233440"/>
    <w:rsid w:val="00237101"/>
    <w:rsid w:val="00256E2B"/>
    <w:rsid w:val="002B1D87"/>
    <w:rsid w:val="00316122"/>
    <w:rsid w:val="0038370B"/>
    <w:rsid w:val="003F2F9A"/>
    <w:rsid w:val="004830B1"/>
    <w:rsid w:val="005F15EE"/>
    <w:rsid w:val="005F7215"/>
    <w:rsid w:val="005F7649"/>
    <w:rsid w:val="00661BFC"/>
    <w:rsid w:val="00681D2B"/>
    <w:rsid w:val="006A0AD4"/>
    <w:rsid w:val="006D3AEE"/>
    <w:rsid w:val="007069CC"/>
    <w:rsid w:val="007509D6"/>
    <w:rsid w:val="007B5431"/>
    <w:rsid w:val="007F70AD"/>
    <w:rsid w:val="0093411A"/>
    <w:rsid w:val="009C1B56"/>
    <w:rsid w:val="00A51FD6"/>
    <w:rsid w:val="00AF28F6"/>
    <w:rsid w:val="00B26663"/>
    <w:rsid w:val="00B62C26"/>
    <w:rsid w:val="00BD0973"/>
    <w:rsid w:val="00BF3F6A"/>
    <w:rsid w:val="00C41D42"/>
    <w:rsid w:val="00C90C8A"/>
    <w:rsid w:val="00CC315E"/>
    <w:rsid w:val="00D542CB"/>
    <w:rsid w:val="00D8457F"/>
    <w:rsid w:val="00E40E3B"/>
    <w:rsid w:val="00E451E9"/>
    <w:rsid w:val="00E54BAE"/>
    <w:rsid w:val="00E968C1"/>
    <w:rsid w:val="00E97086"/>
    <w:rsid w:val="00EA2F4E"/>
    <w:rsid w:val="00F43AD8"/>
    <w:rsid w:val="00F7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48AC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84CC-FA45-406C-AB10-9431F099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1892</Words>
  <Characters>1080</Characters>
  <Application>Microsoft Office Word</Application>
  <DocSecurity>4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2026-01-19T09:40:00Z</dcterms:created>
  <dcterms:modified xsi:type="dcterms:W3CDTF">2026-01-19T09:40:00Z</dcterms:modified>
</cp:coreProperties>
</file>